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C3" w:rsidRPr="00A108AC" w:rsidRDefault="00EF74C3" w:rsidP="00EF74C3">
      <w:pPr>
        <w:jc w:val="center"/>
        <w:rPr>
          <w:rFonts w:ascii="宋体" w:hAnsi="宋体"/>
          <w:b/>
          <w:bCs/>
          <w:sz w:val="30"/>
        </w:rPr>
      </w:pPr>
      <w:r w:rsidRPr="00A108AC">
        <w:rPr>
          <w:rFonts w:ascii="宋体" w:hAnsi="宋体" w:hint="eastAsia"/>
          <w:b/>
          <w:bCs/>
          <w:sz w:val="30"/>
        </w:rPr>
        <w:t>教室借用流程</w:t>
      </w:r>
    </w:p>
    <w:p w:rsidR="00EF74C3" w:rsidRPr="00A108AC" w:rsidRDefault="00EF74C3" w:rsidP="00EF74C3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根据《清华大学教室管理条例》，允许在教室举行的活动，参照以下流程办理借用手续。</w:t>
      </w:r>
    </w:p>
    <w:p w:rsidR="00EF74C3" w:rsidRPr="00A108AC" w:rsidRDefault="00EF74C3" w:rsidP="00EF74C3">
      <w:pPr>
        <w:spacing w:line="360" w:lineRule="auto"/>
        <w:ind w:firstLineChars="236" w:firstLine="569"/>
        <w:rPr>
          <w:rFonts w:ascii="宋体" w:hAnsi="宋体"/>
          <w:b/>
          <w:sz w:val="24"/>
        </w:rPr>
      </w:pPr>
      <w:r w:rsidRPr="00A108AC">
        <w:rPr>
          <w:rFonts w:ascii="宋体" w:hAnsi="宋体" w:hint="eastAsia"/>
          <w:b/>
          <w:sz w:val="24"/>
        </w:rPr>
        <w:t>一、借用流程：</w:t>
      </w:r>
    </w:p>
    <w:p w:rsidR="00EF74C3" w:rsidRPr="00A108AC" w:rsidRDefault="00EF74C3" w:rsidP="00EF74C3">
      <w:pPr>
        <w:pStyle w:val="1"/>
        <w:numPr>
          <w:ilvl w:val="0"/>
          <w:numId w:val="1"/>
        </w:numPr>
        <w:spacing w:line="360" w:lineRule="auto"/>
        <w:ind w:left="0" w:firstLineChars="0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教学活动（讲课、补课、考试、课程补充讲座、课程延伸学术报告等）需要借用教室，由任课老师网上填表申请，各系本科业务办或研究生业务办网上审批，（或本科业务办、研究生业务办直接填表申请审批。）提交注册中心安排教室。在清华大学信息门户“本人已有申请”查询所安排的教室。</w:t>
      </w:r>
    </w:p>
    <w:p w:rsidR="00EF74C3" w:rsidRPr="00A108AC" w:rsidRDefault="00EF74C3" w:rsidP="00EF74C3">
      <w:pPr>
        <w:numPr>
          <w:ilvl w:val="0"/>
          <w:numId w:val="1"/>
        </w:numPr>
        <w:spacing w:line="360" w:lineRule="auto"/>
        <w:ind w:left="0" w:firstLineChars="236" w:firstLine="566"/>
        <w:rPr>
          <w:rFonts w:ascii="宋体" w:hAnsi="宋体"/>
          <w:b/>
          <w:sz w:val="24"/>
        </w:rPr>
      </w:pPr>
      <w:r w:rsidRPr="00A108AC">
        <w:rPr>
          <w:rFonts w:ascii="宋体" w:hAnsi="宋体" w:hint="eastAsia"/>
          <w:sz w:val="24"/>
        </w:rPr>
        <w:t>非教学计划活动（党团活动、社团活动、学生会及研究生会组织的讲座等）需要借用教室，由学生在网上填表申请，校团委负责网上审批，提交注册中心安排教室。</w:t>
      </w:r>
      <w:r w:rsidRPr="00A108AC">
        <w:rPr>
          <w:rFonts w:ascii="宋体" w:hAnsi="宋体" w:hint="eastAsia"/>
          <w:color w:val="000000"/>
          <w:sz w:val="24"/>
        </w:rPr>
        <w:t>在学生清华网站本人已有申请中的“教室借用结果”一栏查询所安排的教室。</w:t>
      </w:r>
    </w:p>
    <w:p w:rsidR="00EF74C3" w:rsidRPr="00A108AC" w:rsidRDefault="00EF74C3" w:rsidP="00EF74C3">
      <w:pPr>
        <w:spacing w:line="360" w:lineRule="auto"/>
        <w:ind w:firstLineChars="236" w:firstLine="569"/>
        <w:rPr>
          <w:rFonts w:ascii="宋体" w:hAnsi="宋体"/>
          <w:b/>
          <w:sz w:val="24"/>
        </w:rPr>
      </w:pPr>
      <w:r w:rsidRPr="00A108AC">
        <w:rPr>
          <w:rFonts w:ascii="宋体" w:hAnsi="宋体" w:hint="eastAsia"/>
          <w:b/>
          <w:sz w:val="24"/>
        </w:rPr>
        <w:t>二、申请表填写流程：</w:t>
      </w:r>
    </w:p>
    <w:p w:rsidR="00EF74C3" w:rsidRPr="00A108AC" w:rsidRDefault="00EF74C3" w:rsidP="00EF74C3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1.学生教室借用申请填写流程：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登陆学生清华门户（</w:t>
      </w:r>
      <w:hyperlink r:id="rId7" w:history="1">
        <w:r w:rsidRPr="00A108AC">
          <w:rPr>
            <w:rStyle w:val="a4"/>
            <w:rFonts w:ascii="宋体" w:hAnsi="宋体"/>
            <w:sz w:val="24"/>
          </w:rPr>
          <w:t>http://student.tsinghua.edu.cn/index.do</w:t>
        </w:r>
      </w:hyperlink>
      <w:r w:rsidRPr="00A108AC">
        <w:rPr>
          <w:rFonts w:ascii="宋体" w:hAnsi="宋体" w:hint="eastAsia"/>
          <w:sz w:val="24"/>
        </w:rPr>
        <w:t>）--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申请--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教室借用申请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F74C3" w:rsidRPr="00A108AC" w:rsidRDefault="00EF74C3" w:rsidP="00EF74C3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2.教师教室借用申请填写流程：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登陆清华大学信息门户（</w:t>
      </w:r>
      <w:hyperlink r:id="rId8" w:history="1">
        <w:r w:rsidRPr="00A108AC">
          <w:rPr>
            <w:rStyle w:val="a4"/>
            <w:rFonts w:ascii="宋体" w:hAnsi="宋体"/>
            <w:sz w:val="24"/>
          </w:rPr>
          <w:t>http://academic.tsinghua.edu.cn</w:t>
        </w:r>
      </w:hyperlink>
      <w:r w:rsidRPr="00A108AC">
        <w:rPr>
          <w:rFonts w:ascii="宋体" w:hAnsi="宋体" w:hint="eastAsia"/>
          <w:color w:val="0070C0"/>
          <w:sz w:val="24"/>
          <w:u w:val="single"/>
        </w:rPr>
        <w:t xml:space="preserve"> </w:t>
      </w:r>
      <w:r w:rsidRPr="00A108AC">
        <w:rPr>
          <w:rFonts w:ascii="宋体" w:hAnsi="宋体" w:hint="eastAsia"/>
          <w:sz w:val="24"/>
        </w:rPr>
        <w:t>）--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教学信息--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教室借用与查询--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教室借用申请</w:t>
      </w:r>
    </w:p>
    <w:p w:rsidR="00EF74C3" w:rsidRPr="00A108AC" w:rsidRDefault="00EF74C3" w:rsidP="00EF74C3">
      <w:pPr>
        <w:spacing w:line="360" w:lineRule="auto"/>
        <w:ind w:left="1" w:firstLineChars="200" w:firstLine="482"/>
        <w:rPr>
          <w:rFonts w:ascii="宋体" w:hAnsi="宋体"/>
          <w:b/>
          <w:sz w:val="24"/>
        </w:rPr>
      </w:pPr>
    </w:p>
    <w:p w:rsidR="00EF74C3" w:rsidRPr="00A108AC" w:rsidRDefault="00EF74C3" w:rsidP="00EF74C3">
      <w:pPr>
        <w:spacing w:line="360" w:lineRule="auto"/>
        <w:ind w:left="1" w:firstLineChars="200" w:firstLine="482"/>
        <w:rPr>
          <w:rFonts w:ascii="宋体" w:hAnsi="宋体"/>
          <w:b/>
          <w:sz w:val="24"/>
        </w:rPr>
      </w:pPr>
      <w:r w:rsidRPr="00A108AC">
        <w:rPr>
          <w:rFonts w:ascii="宋体" w:hAnsi="宋体" w:hint="eastAsia"/>
          <w:b/>
          <w:sz w:val="24"/>
        </w:rPr>
        <w:t>三、借用时间要求：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1. 春、秋季学期借用1-12周教室可以提前一周借用教室。（例如：第一周周一可以借用第二周周一至周日教室。）13-16周教室可以提前到12周借用。借用当周教室，提前三天填交借用申请，节假日顺延。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2. 借用考期17-18周教室（限答疑、考试用）可以在第15周开始办理借用。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3. 借用夏季学期1-10（或11）周教室在春季学期</w:t>
      </w:r>
      <w:r w:rsidRPr="00A108AC">
        <w:rPr>
          <w:rFonts w:ascii="宋体" w:hAnsi="宋体"/>
          <w:sz w:val="24"/>
        </w:rPr>
        <w:t>15</w:t>
      </w:r>
      <w:proofErr w:type="gramStart"/>
      <w:r w:rsidRPr="00A108AC">
        <w:rPr>
          <w:rFonts w:ascii="宋体" w:hAnsi="宋体" w:hint="eastAsia"/>
          <w:sz w:val="24"/>
        </w:rPr>
        <w:t>周至放</w:t>
      </w:r>
      <w:proofErr w:type="gramEnd"/>
      <w:r w:rsidRPr="00A108AC">
        <w:rPr>
          <w:rFonts w:ascii="宋体" w:hAnsi="宋体" w:hint="eastAsia"/>
          <w:sz w:val="24"/>
        </w:rPr>
        <w:t>暑假前办理。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4．借用寒假教室需在秋季学期17</w:t>
      </w:r>
      <w:proofErr w:type="gramStart"/>
      <w:r w:rsidRPr="00A108AC">
        <w:rPr>
          <w:rFonts w:ascii="宋体" w:hAnsi="宋体" w:hint="eastAsia"/>
          <w:sz w:val="24"/>
        </w:rPr>
        <w:t>周至放</w:t>
      </w:r>
      <w:proofErr w:type="gramEnd"/>
      <w:r w:rsidRPr="00A108AC">
        <w:rPr>
          <w:rFonts w:ascii="宋体" w:hAnsi="宋体" w:hint="eastAsia"/>
          <w:sz w:val="24"/>
        </w:rPr>
        <w:t>寒假前办理。</w:t>
      </w:r>
    </w:p>
    <w:p w:rsidR="00EF74C3" w:rsidRPr="00A108AC" w:rsidRDefault="00EF74C3" w:rsidP="00EF74C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lastRenderedPageBreak/>
        <w:t>5. 学生借用教室最早提前10天，最晚5天网上提交申请。</w:t>
      </w:r>
    </w:p>
    <w:p w:rsidR="00EF74C3" w:rsidRPr="00A108AC" w:rsidRDefault="00EF74C3" w:rsidP="00EF74C3">
      <w:pPr>
        <w:pStyle w:val="1"/>
        <w:spacing w:line="360" w:lineRule="auto"/>
        <w:ind w:firstLine="482"/>
        <w:rPr>
          <w:rFonts w:ascii="宋体" w:hAnsi="宋体"/>
          <w:b/>
          <w:sz w:val="24"/>
        </w:rPr>
      </w:pPr>
      <w:r w:rsidRPr="00A108AC">
        <w:rPr>
          <w:rFonts w:ascii="宋体" w:hAnsi="宋体" w:hint="eastAsia"/>
          <w:b/>
          <w:sz w:val="24"/>
        </w:rPr>
        <w:t xml:space="preserve"> </w:t>
      </w:r>
    </w:p>
    <w:p w:rsidR="00EF74C3" w:rsidRPr="00A108AC" w:rsidRDefault="00EF74C3" w:rsidP="00EF74C3">
      <w:pPr>
        <w:pStyle w:val="1"/>
        <w:spacing w:line="360" w:lineRule="auto"/>
        <w:ind w:firstLine="482"/>
        <w:rPr>
          <w:rFonts w:ascii="宋体" w:hAnsi="宋体"/>
          <w:b/>
          <w:sz w:val="24"/>
        </w:rPr>
      </w:pPr>
      <w:r w:rsidRPr="00A108AC">
        <w:rPr>
          <w:rFonts w:ascii="宋体" w:hAnsi="宋体" w:hint="eastAsia"/>
          <w:b/>
          <w:sz w:val="24"/>
        </w:rPr>
        <w:t xml:space="preserve">四、注意事项： 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1.认真遵守《清华大学教室管理</w:t>
      </w:r>
      <w:r w:rsidR="00241976">
        <w:rPr>
          <w:rFonts w:ascii="宋体" w:hAnsi="宋体" w:hint="eastAsia"/>
          <w:sz w:val="24"/>
        </w:rPr>
        <w:t>规定</w:t>
      </w:r>
      <w:bookmarkStart w:id="0" w:name="_GoBack"/>
      <w:bookmarkEnd w:id="0"/>
      <w:r w:rsidRPr="00A108AC">
        <w:rPr>
          <w:rFonts w:ascii="宋体" w:hAnsi="宋体" w:hint="eastAsia"/>
          <w:sz w:val="24"/>
        </w:rPr>
        <w:t>》。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2.节假日停课期间不借用教室。学生可以根据物业中心教管部的通知，到开馆教学</w:t>
      </w:r>
      <w:proofErr w:type="gramStart"/>
      <w:r w:rsidRPr="00A108AC">
        <w:rPr>
          <w:rFonts w:ascii="宋体" w:hAnsi="宋体" w:hint="eastAsia"/>
          <w:sz w:val="24"/>
        </w:rPr>
        <w:t>楼安排</w:t>
      </w:r>
      <w:proofErr w:type="gramEnd"/>
      <w:r w:rsidRPr="00A108AC">
        <w:rPr>
          <w:rFonts w:ascii="宋体" w:hAnsi="宋体" w:hint="eastAsia"/>
          <w:sz w:val="24"/>
        </w:rPr>
        <w:t>自习。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3.校庆期间（限2天），校友借用教室，由校友会开介绍信，直接到物业中心教管部办理借用。第六教学楼由学校安排大型校庆活动，由注册中心安排借用。在校学生原则上不安排活动，和校庆相关活动校团委审批后直接到</w:t>
      </w:r>
      <w:r w:rsidR="00A108AC" w:rsidRPr="00A108AC">
        <w:rPr>
          <w:rFonts w:ascii="宋体" w:hAnsi="宋体" w:hint="eastAsia"/>
          <w:sz w:val="24"/>
        </w:rPr>
        <w:t>学生社区服务</w:t>
      </w:r>
      <w:r w:rsidRPr="00A108AC">
        <w:rPr>
          <w:rFonts w:ascii="宋体" w:hAnsi="宋体" w:hint="eastAsia"/>
          <w:sz w:val="24"/>
        </w:rPr>
        <w:t>中心教管部办理借用。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4.寒假只借开馆教学楼。需要填写纸质《清华大学教室借用审批表》。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5.由于暑假期间教室有维修维护工作必须提前办理借用。（如临时加课使用个别节次教室，到学生</w:t>
      </w:r>
      <w:r w:rsidR="00A108AC" w:rsidRPr="00A108AC">
        <w:rPr>
          <w:rFonts w:ascii="宋体" w:hAnsi="宋体" w:hint="eastAsia"/>
          <w:sz w:val="24"/>
        </w:rPr>
        <w:t>社区服务</w:t>
      </w:r>
      <w:r w:rsidRPr="00A108AC">
        <w:rPr>
          <w:rFonts w:ascii="宋体" w:hAnsi="宋体" w:hint="eastAsia"/>
          <w:sz w:val="24"/>
        </w:rPr>
        <w:t>中心教管部办理借用。）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6.没有使用多媒体设备经验，需要到三教三段3309房间进行操作培训。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7.教学活动使用的教室被非教学活动占用，非教学活动服从调配。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8.第六教学楼只安排教学相关活动。（2</w:t>
      </w:r>
      <w:r w:rsidRPr="00A108AC">
        <w:rPr>
          <w:rFonts w:ascii="宋体" w:hAnsi="宋体"/>
          <w:sz w:val="24"/>
        </w:rPr>
        <w:t>019</w:t>
      </w:r>
      <w:r w:rsidRPr="00A108AC">
        <w:rPr>
          <w:rFonts w:ascii="宋体" w:hAnsi="宋体" w:hint="eastAsia"/>
          <w:sz w:val="24"/>
        </w:rPr>
        <w:t>年7月开放学生活动使用</w:t>
      </w:r>
      <w:r w:rsidR="00A108AC" w:rsidRPr="00A108AC">
        <w:rPr>
          <w:rFonts w:ascii="宋体" w:hAnsi="宋体" w:hint="eastAsia"/>
          <w:sz w:val="24"/>
        </w:rPr>
        <w:t>直至三教装修完毕。</w:t>
      </w:r>
      <w:r w:rsidRPr="00A108AC">
        <w:rPr>
          <w:rFonts w:ascii="宋体" w:hAnsi="宋体" w:hint="eastAsia"/>
          <w:sz w:val="24"/>
        </w:rPr>
        <w:t>）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9.不能网上申请借用教室的，需要填写纸质《清华大学教室借用审批表》，</w:t>
      </w:r>
      <w:proofErr w:type="gramStart"/>
      <w:r w:rsidRPr="00A108AC">
        <w:rPr>
          <w:rFonts w:ascii="宋体" w:hAnsi="宋体" w:hint="eastAsia"/>
          <w:sz w:val="24"/>
        </w:rPr>
        <w:t>持表到</w:t>
      </w:r>
      <w:proofErr w:type="gramEnd"/>
      <w:r w:rsidRPr="00A108AC">
        <w:rPr>
          <w:rFonts w:ascii="宋体" w:hAnsi="宋体" w:hint="eastAsia"/>
          <w:sz w:val="24"/>
        </w:rPr>
        <w:t>李兆</w:t>
      </w:r>
      <w:proofErr w:type="gramStart"/>
      <w:r w:rsidRPr="00A108AC">
        <w:rPr>
          <w:rFonts w:ascii="宋体" w:hAnsi="宋体" w:hint="eastAsia"/>
          <w:sz w:val="24"/>
        </w:rPr>
        <w:t>基科</w:t>
      </w:r>
      <w:proofErr w:type="gramEnd"/>
      <w:r w:rsidRPr="00A108AC">
        <w:rPr>
          <w:rFonts w:ascii="宋体" w:hAnsi="宋体" w:hint="eastAsia"/>
          <w:sz w:val="24"/>
        </w:rPr>
        <w:t>技大楼B323-2办理借用（限工作日）。表格</w:t>
      </w:r>
      <w:proofErr w:type="gramStart"/>
      <w:r w:rsidRPr="00A108AC">
        <w:rPr>
          <w:rFonts w:ascii="宋体" w:hAnsi="宋体" w:hint="eastAsia"/>
          <w:sz w:val="24"/>
        </w:rPr>
        <w:t>下载请</w:t>
      </w:r>
      <w:proofErr w:type="gramEnd"/>
      <w:r w:rsidRPr="00A108AC">
        <w:rPr>
          <w:rFonts w:ascii="宋体" w:hAnsi="宋体" w:hint="eastAsia"/>
          <w:sz w:val="24"/>
        </w:rPr>
        <w:t>登录教学门户-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办事流程与表格-</w:t>
      </w:r>
      <w:r w:rsidRPr="00A108AC">
        <w:rPr>
          <w:rFonts w:ascii="宋体" w:hAnsi="宋体"/>
          <w:sz w:val="24"/>
        </w:rPr>
        <w:sym w:font="Wingdings" w:char="F0E0"/>
      </w:r>
      <w:r w:rsidRPr="00A108AC">
        <w:rPr>
          <w:rFonts w:ascii="宋体" w:hAnsi="宋体" w:hint="eastAsia"/>
          <w:sz w:val="24"/>
        </w:rPr>
        <w:t>教室相关。</w:t>
      </w:r>
    </w:p>
    <w:p w:rsidR="00EF74C3" w:rsidRPr="00A108AC" w:rsidRDefault="00EF74C3" w:rsidP="00EF74C3">
      <w:pPr>
        <w:spacing w:line="360" w:lineRule="auto"/>
        <w:ind w:left="1" w:firstLineChars="236" w:firstLine="566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10.院系及学校各部门开会或科研活动借用教室，一律交租借费用。租用教室费用参考《清华大学</w:t>
      </w:r>
      <w:r w:rsidRPr="00A108AC">
        <w:rPr>
          <w:rStyle w:val="a3"/>
          <w:rFonts w:ascii="宋体" w:hAnsi="宋体"/>
          <w:b w:val="0"/>
          <w:sz w:val="24"/>
        </w:rPr>
        <w:t>借教室收费标准</w:t>
      </w:r>
      <w:r w:rsidRPr="00A108AC">
        <w:rPr>
          <w:rFonts w:ascii="宋体" w:hAnsi="宋体" w:hint="eastAsia"/>
          <w:sz w:val="24"/>
        </w:rPr>
        <w:t>》。</w:t>
      </w:r>
    </w:p>
    <w:p w:rsidR="00EF74C3" w:rsidRPr="00A108AC" w:rsidRDefault="00EF74C3" w:rsidP="00EF74C3">
      <w:pPr>
        <w:spacing w:line="360" w:lineRule="auto"/>
        <w:ind w:left="780"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 xml:space="preserve">                                              </w:t>
      </w:r>
    </w:p>
    <w:p w:rsidR="00EF74C3" w:rsidRPr="00A108AC" w:rsidRDefault="00EF74C3" w:rsidP="00EF74C3">
      <w:pPr>
        <w:spacing w:line="360" w:lineRule="auto"/>
        <w:ind w:left="780" w:firstLineChars="200" w:firstLine="480"/>
        <w:rPr>
          <w:rFonts w:ascii="宋体" w:hAnsi="宋体"/>
          <w:sz w:val="24"/>
        </w:rPr>
      </w:pPr>
    </w:p>
    <w:p w:rsidR="00EF74C3" w:rsidRPr="00A108AC" w:rsidRDefault="00EF74C3" w:rsidP="00EF74C3">
      <w:pPr>
        <w:spacing w:line="360" w:lineRule="auto"/>
        <w:ind w:left="780" w:firstLineChars="2450" w:firstLine="58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>注册中心</w:t>
      </w:r>
    </w:p>
    <w:p w:rsidR="00EF74C3" w:rsidRPr="00A108AC" w:rsidRDefault="00EF74C3" w:rsidP="00EF74C3">
      <w:pPr>
        <w:spacing w:line="360" w:lineRule="auto"/>
        <w:ind w:left="780" w:firstLineChars="200" w:firstLine="480"/>
        <w:rPr>
          <w:rFonts w:ascii="宋体" w:hAnsi="宋体"/>
          <w:sz w:val="24"/>
        </w:rPr>
      </w:pPr>
      <w:r w:rsidRPr="00A108AC">
        <w:rPr>
          <w:rFonts w:ascii="宋体" w:hAnsi="宋体" w:hint="eastAsia"/>
          <w:sz w:val="24"/>
        </w:rPr>
        <w:t xml:space="preserve">                                             201</w:t>
      </w:r>
      <w:r w:rsidRPr="00A108AC">
        <w:rPr>
          <w:rFonts w:ascii="宋体" w:hAnsi="宋体"/>
          <w:sz w:val="24"/>
        </w:rPr>
        <w:t>9</w:t>
      </w:r>
      <w:r w:rsidRPr="00A108AC">
        <w:rPr>
          <w:rFonts w:ascii="宋体" w:hAnsi="宋体" w:hint="eastAsia"/>
          <w:sz w:val="24"/>
        </w:rPr>
        <w:t>.</w:t>
      </w:r>
      <w:r w:rsidRPr="00A108AC">
        <w:rPr>
          <w:rFonts w:ascii="宋体" w:hAnsi="宋体"/>
          <w:sz w:val="24"/>
        </w:rPr>
        <w:t>5</w:t>
      </w:r>
      <w:r w:rsidRPr="00A108AC">
        <w:rPr>
          <w:rFonts w:ascii="宋体" w:hAnsi="宋体" w:hint="eastAsia"/>
          <w:sz w:val="24"/>
        </w:rPr>
        <w:t>.</w:t>
      </w:r>
      <w:r w:rsidRPr="00A108AC">
        <w:rPr>
          <w:rFonts w:ascii="宋体" w:hAnsi="宋体"/>
          <w:sz w:val="24"/>
        </w:rPr>
        <w:t>30</w:t>
      </w:r>
    </w:p>
    <w:p w:rsidR="00EF74C3" w:rsidRPr="00A108AC" w:rsidRDefault="00EF74C3" w:rsidP="00EF74C3">
      <w:pPr>
        <w:rPr>
          <w:rFonts w:ascii="宋体" w:hAnsi="宋体"/>
        </w:rPr>
      </w:pPr>
    </w:p>
    <w:p w:rsidR="00EF74C3" w:rsidRPr="00A108AC" w:rsidRDefault="00EF74C3" w:rsidP="00EF74C3">
      <w:pPr>
        <w:rPr>
          <w:rFonts w:ascii="宋体" w:hAnsi="宋体"/>
        </w:rPr>
      </w:pPr>
    </w:p>
    <w:p w:rsidR="00EF74C3" w:rsidRPr="00A108AC" w:rsidRDefault="00EF74C3">
      <w:pPr>
        <w:rPr>
          <w:rFonts w:ascii="宋体" w:hAnsi="宋体"/>
        </w:rPr>
      </w:pPr>
    </w:p>
    <w:sectPr w:rsidR="00EF74C3" w:rsidRPr="00A1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DE" w:rsidRDefault="009C7EDE" w:rsidP="00A108AC">
      <w:r>
        <w:separator/>
      </w:r>
    </w:p>
  </w:endnote>
  <w:endnote w:type="continuationSeparator" w:id="0">
    <w:p w:rsidR="009C7EDE" w:rsidRDefault="009C7EDE" w:rsidP="00A1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DE" w:rsidRDefault="009C7EDE" w:rsidP="00A108AC">
      <w:r>
        <w:separator/>
      </w:r>
    </w:p>
  </w:footnote>
  <w:footnote w:type="continuationSeparator" w:id="0">
    <w:p w:rsidR="009C7EDE" w:rsidRDefault="009C7EDE" w:rsidP="00A1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8D8"/>
    <w:multiLevelType w:val="multilevel"/>
    <w:tmpl w:val="235948D8"/>
    <w:lvl w:ilvl="0">
      <w:start w:val="1"/>
      <w:numFmt w:val="decimal"/>
      <w:lvlText w:val="%1."/>
      <w:lvlJc w:val="left"/>
      <w:pPr>
        <w:ind w:left="1318" w:hanging="7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6" w:hanging="420"/>
      </w:pPr>
    </w:lvl>
    <w:lvl w:ilvl="2" w:tentative="1">
      <w:start w:val="1"/>
      <w:numFmt w:val="lowerRoman"/>
      <w:lvlText w:val="%3."/>
      <w:lvlJc w:val="right"/>
      <w:pPr>
        <w:ind w:left="1826" w:hanging="420"/>
      </w:pPr>
    </w:lvl>
    <w:lvl w:ilvl="3" w:tentative="1">
      <w:start w:val="1"/>
      <w:numFmt w:val="decimal"/>
      <w:lvlText w:val="%4."/>
      <w:lvlJc w:val="left"/>
      <w:pPr>
        <w:ind w:left="2246" w:hanging="420"/>
      </w:pPr>
    </w:lvl>
    <w:lvl w:ilvl="4" w:tentative="1">
      <w:start w:val="1"/>
      <w:numFmt w:val="lowerLetter"/>
      <w:lvlText w:val="%5)"/>
      <w:lvlJc w:val="left"/>
      <w:pPr>
        <w:ind w:left="2666" w:hanging="420"/>
      </w:pPr>
    </w:lvl>
    <w:lvl w:ilvl="5" w:tentative="1">
      <w:start w:val="1"/>
      <w:numFmt w:val="lowerRoman"/>
      <w:lvlText w:val="%6."/>
      <w:lvlJc w:val="right"/>
      <w:pPr>
        <w:ind w:left="3086" w:hanging="420"/>
      </w:pPr>
    </w:lvl>
    <w:lvl w:ilvl="6" w:tentative="1">
      <w:start w:val="1"/>
      <w:numFmt w:val="decimal"/>
      <w:lvlText w:val="%7."/>
      <w:lvlJc w:val="left"/>
      <w:pPr>
        <w:ind w:left="3506" w:hanging="420"/>
      </w:pPr>
    </w:lvl>
    <w:lvl w:ilvl="7" w:tentative="1">
      <w:start w:val="1"/>
      <w:numFmt w:val="lowerLetter"/>
      <w:lvlText w:val="%8)"/>
      <w:lvlJc w:val="left"/>
      <w:pPr>
        <w:ind w:left="3926" w:hanging="420"/>
      </w:pPr>
    </w:lvl>
    <w:lvl w:ilvl="8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C3"/>
    <w:rsid w:val="00241976"/>
    <w:rsid w:val="00344CA3"/>
    <w:rsid w:val="009C7EDE"/>
    <w:rsid w:val="00A108AC"/>
    <w:rsid w:val="00E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4F3F"/>
  <w15:chartTrackingRefBased/>
  <w15:docId w15:val="{3CC2A0F2-B082-4F92-9D6A-7C44281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74C3"/>
    <w:rPr>
      <w:b/>
      <w:bCs/>
    </w:rPr>
  </w:style>
  <w:style w:type="character" w:styleId="a4">
    <w:name w:val="Hyperlink"/>
    <w:basedOn w:val="a0"/>
    <w:uiPriority w:val="99"/>
    <w:unhideWhenUsed/>
    <w:qFormat/>
    <w:rsid w:val="00EF74C3"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rsid w:val="00EF74C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10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08A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0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08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.tsinghua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.tsinghua.edu.cn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Tsinghua</dc:creator>
  <cp:keywords/>
  <dc:description/>
  <cp:lastModifiedBy>包江涵</cp:lastModifiedBy>
  <cp:revision>3</cp:revision>
  <dcterms:created xsi:type="dcterms:W3CDTF">2019-05-30T01:56:00Z</dcterms:created>
  <dcterms:modified xsi:type="dcterms:W3CDTF">2019-10-12T08:57:00Z</dcterms:modified>
</cp:coreProperties>
</file>